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Pr="00A71AA2" w:rsidRDefault="00A31281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F44">
        <w:rPr>
          <w:b/>
        </w:rPr>
        <w:t>Leçon</w:t>
      </w:r>
      <w:r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D84C80">
        <w:rPr>
          <w:b/>
        </w:rPr>
        <w:t>1</w:t>
      </w:r>
      <w:r w:rsidR="00DC346D">
        <w:rPr>
          <w:b/>
        </w:rPr>
        <w:t>6</w:t>
      </w:r>
      <w:r w:rsidR="004D4A55">
        <w:rPr>
          <w:b/>
        </w:rPr>
        <w:t> :  Perfectionnement du pilotage</w:t>
      </w:r>
    </w:p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</w:p>
    <w:p w:rsidR="00F954E8" w:rsidRPr="00A71AA2" w:rsidRDefault="00F954E8"/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Objectif :</w:t>
      </w:r>
      <w:r w:rsidR="00F25F53">
        <w:rPr>
          <w:b/>
        </w:rPr>
        <w:t xml:space="preserve"> </w:t>
      </w:r>
      <w:r w:rsidR="00DC346D">
        <w:rPr>
          <w:b/>
        </w:rPr>
        <w:t>Interruption volontaire du vol</w:t>
      </w:r>
    </w:p>
    <w:p w:rsidR="00D520B9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D84C80">
        <w:rPr>
          <w:b/>
          <w:color w:val="0070C0"/>
        </w:rPr>
        <w:t>1</w:t>
      </w:r>
      <w:r w:rsidR="00451FD5">
        <w:rPr>
          <w:b/>
          <w:color w:val="0070C0"/>
        </w:rPr>
        <w:t>5</w:t>
      </w:r>
    </w:p>
    <w:p w:rsidR="00E01AE2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Rappel sur la réglementation</w:t>
      </w:r>
    </w:p>
    <w:p w:rsidR="00DC346D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Aspect facteur humain de la prise de décision</w:t>
      </w:r>
    </w:p>
    <w:p w:rsidR="00DC346D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Raisons qui peuvent amener la décision</w:t>
      </w:r>
    </w:p>
    <w:p w:rsidR="00286A2E" w:rsidRDefault="00286A2E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Définir une limite de temps pour la réalisation </w:t>
      </w:r>
    </w:p>
    <w:p w:rsidR="00E01AE2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Technique du V.E.R.D.O</w:t>
      </w:r>
    </w:p>
    <w:p w:rsidR="00E01AE2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Procédures radio</w:t>
      </w:r>
    </w:p>
    <w:p w:rsidR="00FF6170" w:rsidRPr="004D4A55" w:rsidRDefault="00DC346D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Phase de reconnaissance : état de surface, distance disponible, obstacles, point d’aboutissement</w:t>
      </w:r>
      <w:r w:rsidR="00E01AE2">
        <w:rPr>
          <w:b/>
          <w:color w:val="4472C4" w:themeColor="accent1"/>
        </w:rPr>
        <w:t xml:space="preserve"> </w:t>
      </w:r>
    </w:p>
    <w:p w:rsidR="004D4A55" w:rsidRPr="004D4A55" w:rsidRDefault="00286A2E" w:rsidP="004D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Simulation a</w:t>
      </w:r>
      <w:r w:rsidR="00DC346D">
        <w:rPr>
          <w:b/>
          <w:color w:val="4472C4" w:themeColor="accent1"/>
        </w:rPr>
        <w:t>tterrissage de précision</w:t>
      </w:r>
    </w:p>
    <w:p w:rsidR="004A1F39" w:rsidRPr="000921D2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0921D2">
        <w:rPr>
          <w:b/>
          <w:color w:val="385623" w:themeColor="accent6" w:themeShade="80"/>
        </w:rPr>
        <w:t>Révision</w:t>
      </w:r>
      <w:r w:rsidR="00857923" w:rsidRPr="000921D2">
        <w:rPr>
          <w:b/>
          <w:color w:val="385623" w:themeColor="accent6" w:themeShade="80"/>
        </w:rPr>
        <w:t xml:space="preserve"> </w:t>
      </w:r>
      <w:r w:rsidR="00DC346D">
        <w:rPr>
          <w:b/>
          <w:color w:val="385623" w:themeColor="accent6" w:themeShade="80"/>
        </w:rPr>
        <w:t>A15</w:t>
      </w:r>
    </w:p>
    <w:p w:rsidR="00A31281" w:rsidRDefault="00DC346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Atterrissage de précision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286A2E" w:rsidRDefault="00385BDD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bookmarkStart w:id="0" w:name="_Hlk501553265"/>
      <w:r w:rsidRPr="00385BDD">
        <w:rPr>
          <w:b/>
          <w:color w:val="4472C4" w:themeColor="accent1"/>
        </w:rPr>
        <w:t>Sécurité avant exercice</w:t>
      </w:r>
      <w:r w:rsidR="00286A2E">
        <w:rPr>
          <w:b/>
          <w:color w:val="4472C4" w:themeColor="accent1"/>
        </w:rPr>
        <w:t>, surveillance du ciel</w:t>
      </w:r>
    </w:p>
    <w:p w:rsidR="00385BDD" w:rsidRDefault="00286A2E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Délai pour prise de décision</w:t>
      </w:r>
      <w:r w:rsidR="00385BDD" w:rsidRPr="00385BDD">
        <w:rPr>
          <w:b/>
          <w:color w:val="4472C4" w:themeColor="accent1"/>
        </w:rPr>
        <w:t xml:space="preserve"> </w:t>
      </w:r>
    </w:p>
    <w:p w:rsidR="00286A2E" w:rsidRDefault="00286A2E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Temps de réalisation de l’exercice</w:t>
      </w:r>
    </w:p>
    <w:p w:rsidR="00286A2E" w:rsidRPr="00385BDD" w:rsidRDefault="00286A2E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Choix du terrain </w:t>
      </w:r>
    </w:p>
    <w:p w:rsidR="00E01AE2" w:rsidRDefault="00E01AE2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Précision du touché des roues : porte avion défini à l’avance</w:t>
      </w:r>
    </w:p>
    <w:bookmarkEnd w:id="0"/>
    <w:p w:rsidR="00D449F0" w:rsidRDefault="00D449F0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Préparation leçon suivante : </w:t>
      </w:r>
      <w:r w:rsidR="00286A2E">
        <w:rPr>
          <w:b/>
          <w:color w:val="4472C4" w:themeColor="accent1"/>
        </w:rPr>
        <w:t>navigation</w:t>
      </w:r>
    </w:p>
    <w:p w:rsidR="00E01AE2" w:rsidRDefault="00E01AE2" w:rsidP="00E01AE2">
      <w:pPr>
        <w:rPr>
          <w:b/>
          <w:color w:val="4472C4" w:themeColor="accent1"/>
        </w:rPr>
      </w:pPr>
    </w:p>
    <w:p w:rsidR="00753D0D" w:rsidRDefault="00753D0D" w:rsidP="00E01AE2">
      <w:pPr>
        <w:rPr>
          <w:b/>
          <w:color w:val="4472C4" w:themeColor="accent1"/>
        </w:rPr>
      </w:pPr>
    </w:p>
    <w:p w:rsidR="00E01AE2" w:rsidRDefault="00E01AE2" w:rsidP="00E01AE2">
      <w:pPr>
        <w:rPr>
          <w:b/>
          <w:color w:val="4472C4" w:themeColor="accent1"/>
        </w:rPr>
      </w:pP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BB29D1" w:rsidRDefault="00385BDD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Surveillance du ciel</w:t>
      </w:r>
    </w:p>
    <w:p w:rsidR="003B3CC2" w:rsidRPr="003B3CC2" w:rsidRDefault="00E01AE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Prise en compte d’une approche hors cône de sécurité</w:t>
      </w:r>
    </w:p>
    <w:p w:rsidR="00E01AE2" w:rsidRDefault="003B3CC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B3CC2">
        <w:rPr>
          <w:b/>
        </w:rPr>
        <w:t xml:space="preserve">Surveillance </w:t>
      </w:r>
      <w:r>
        <w:rPr>
          <w:b/>
        </w:rPr>
        <w:t xml:space="preserve">et contrôle </w:t>
      </w:r>
      <w:r w:rsidRPr="003B3CC2">
        <w:rPr>
          <w:b/>
        </w:rPr>
        <w:t xml:space="preserve">de </w:t>
      </w:r>
      <w:r w:rsidR="00E01AE2">
        <w:rPr>
          <w:b/>
        </w:rPr>
        <w:t xml:space="preserve">la vitesse d’approche </w:t>
      </w:r>
    </w:p>
    <w:p w:rsidR="003B3CC2" w:rsidRDefault="00E01AE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Prévention du passage au second régime à basse hauteur</w:t>
      </w:r>
      <w:r w:rsidR="003B3CC2">
        <w:rPr>
          <w:b/>
        </w:rPr>
        <w:t xml:space="preserve"> </w:t>
      </w:r>
    </w:p>
    <w:p w:rsidR="00E01AE2" w:rsidRDefault="00524F2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Attention valeur Vitesse indiquée en glissade </w:t>
      </w:r>
    </w:p>
    <w:p w:rsidR="00524F22" w:rsidRDefault="00524F22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Anticiper la sortie de glissade et l’accompagner le cas échéant</w:t>
      </w:r>
    </w:p>
    <w:p w:rsidR="009F75FA" w:rsidRDefault="00686D73" w:rsidP="003B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Limiter le nombre d’exercices pour éviter la saturation</w:t>
      </w:r>
      <w:r w:rsidR="003B3CC2">
        <w:rPr>
          <w:b/>
        </w:rPr>
        <w:t xml:space="preserve"> </w:t>
      </w:r>
    </w:p>
    <w:p w:rsidR="00D22A9A" w:rsidRDefault="00D22A9A"/>
    <w:p w:rsidR="00F954E8" w:rsidRDefault="00F954E8"/>
    <w:sectPr w:rsidR="00F95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CF" w:rsidRDefault="00457ECF" w:rsidP="00B76998">
      <w:pPr>
        <w:spacing w:after="0" w:line="240" w:lineRule="auto"/>
      </w:pPr>
      <w:r>
        <w:separator/>
      </w:r>
    </w:p>
  </w:endnote>
  <w:endnote w:type="continuationSeparator" w:id="0">
    <w:p w:rsidR="00457ECF" w:rsidRDefault="00457ECF" w:rsidP="00B7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98" w:rsidRDefault="00B769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98" w:rsidRDefault="00B769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98" w:rsidRDefault="00B769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CF" w:rsidRDefault="00457ECF" w:rsidP="00B76998">
      <w:pPr>
        <w:spacing w:after="0" w:line="240" w:lineRule="auto"/>
      </w:pPr>
      <w:r>
        <w:separator/>
      </w:r>
    </w:p>
  </w:footnote>
  <w:footnote w:type="continuationSeparator" w:id="0">
    <w:p w:rsidR="00457ECF" w:rsidRDefault="00457ECF" w:rsidP="00B7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98" w:rsidRDefault="00B769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98" w:rsidRDefault="00B76998">
    <w:pPr>
      <w:pStyle w:val="En-tte"/>
    </w:pPr>
    <w:r>
      <w:rPr>
        <w:noProof/>
      </w:rPr>
      <w:drawing>
        <wp:inline distT="0" distB="0" distL="0" distR="0" wp14:anchorId="77A227F2" wp14:editId="22E37184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:rsidR="00B76998" w:rsidRDefault="00B769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98" w:rsidRDefault="00B769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21D2"/>
    <w:rsid w:val="000A4F44"/>
    <w:rsid w:val="000D74A7"/>
    <w:rsid w:val="000D7946"/>
    <w:rsid w:val="000E1D80"/>
    <w:rsid w:val="001019BB"/>
    <w:rsid w:val="00177ABA"/>
    <w:rsid w:val="001A3FF0"/>
    <w:rsid w:val="001C558E"/>
    <w:rsid w:val="001F55D8"/>
    <w:rsid w:val="0027203C"/>
    <w:rsid w:val="00286A2E"/>
    <w:rsid w:val="002F5583"/>
    <w:rsid w:val="00306CB7"/>
    <w:rsid w:val="00342C79"/>
    <w:rsid w:val="00346088"/>
    <w:rsid w:val="00385BDD"/>
    <w:rsid w:val="00391E88"/>
    <w:rsid w:val="003B3CC2"/>
    <w:rsid w:val="003C3D4D"/>
    <w:rsid w:val="0040664B"/>
    <w:rsid w:val="00451FD5"/>
    <w:rsid w:val="00457ECF"/>
    <w:rsid w:val="00462087"/>
    <w:rsid w:val="004A1F39"/>
    <w:rsid w:val="004D4A55"/>
    <w:rsid w:val="004E6102"/>
    <w:rsid w:val="004F2AD9"/>
    <w:rsid w:val="00514D0D"/>
    <w:rsid w:val="00524F22"/>
    <w:rsid w:val="00552EC0"/>
    <w:rsid w:val="0056163B"/>
    <w:rsid w:val="005A308E"/>
    <w:rsid w:val="005E159F"/>
    <w:rsid w:val="005F0A4F"/>
    <w:rsid w:val="00632A9F"/>
    <w:rsid w:val="00641C26"/>
    <w:rsid w:val="006853D2"/>
    <w:rsid w:val="00686D73"/>
    <w:rsid w:val="006C3009"/>
    <w:rsid w:val="00707AE6"/>
    <w:rsid w:val="00717FEE"/>
    <w:rsid w:val="00726838"/>
    <w:rsid w:val="00741E54"/>
    <w:rsid w:val="00753D0D"/>
    <w:rsid w:val="00755BC9"/>
    <w:rsid w:val="007B4B6E"/>
    <w:rsid w:val="007C2BD8"/>
    <w:rsid w:val="007E16C7"/>
    <w:rsid w:val="008223A2"/>
    <w:rsid w:val="00823FD1"/>
    <w:rsid w:val="00857923"/>
    <w:rsid w:val="00887E97"/>
    <w:rsid w:val="008B0A3E"/>
    <w:rsid w:val="008C216E"/>
    <w:rsid w:val="008D0D4E"/>
    <w:rsid w:val="008D3A8A"/>
    <w:rsid w:val="008E4FCE"/>
    <w:rsid w:val="00956657"/>
    <w:rsid w:val="009C30EE"/>
    <w:rsid w:val="009E5F33"/>
    <w:rsid w:val="009F12D2"/>
    <w:rsid w:val="009F6317"/>
    <w:rsid w:val="009F75FA"/>
    <w:rsid w:val="00A31281"/>
    <w:rsid w:val="00A31BC2"/>
    <w:rsid w:val="00A71AA2"/>
    <w:rsid w:val="00A83805"/>
    <w:rsid w:val="00A9296C"/>
    <w:rsid w:val="00AB6955"/>
    <w:rsid w:val="00AC096E"/>
    <w:rsid w:val="00B532C4"/>
    <w:rsid w:val="00B76998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449F0"/>
    <w:rsid w:val="00D520B9"/>
    <w:rsid w:val="00D62DDB"/>
    <w:rsid w:val="00D84C80"/>
    <w:rsid w:val="00D87067"/>
    <w:rsid w:val="00D91317"/>
    <w:rsid w:val="00D92ED6"/>
    <w:rsid w:val="00DA2C4A"/>
    <w:rsid w:val="00DB6638"/>
    <w:rsid w:val="00DB74B6"/>
    <w:rsid w:val="00DC346D"/>
    <w:rsid w:val="00DE7364"/>
    <w:rsid w:val="00E01AE2"/>
    <w:rsid w:val="00E25D69"/>
    <w:rsid w:val="00E75F79"/>
    <w:rsid w:val="00E83BC1"/>
    <w:rsid w:val="00ED56FE"/>
    <w:rsid w:val="00F25F53"/>
    <w:rsid w:val="00F47541"/>
    <w:rsid w:val="00F62EAB"/>
    <w:rsid w:val="00F81B5E"/>
    <w:rsid w:val="00F855A3"/>
    <w:rsid w:val="00F954E8"/>
    <w:rsid w:val="00FE1653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998"/>
  </w:style>
  <w:style w:type="paragraph" w:styleId="Pieddepage">
    <w:name w:val="footer"/>
    <w:basedOn w:val="Normal"/>
    <w:link w:val="PieddepageCar"/>
    <w:uiPriority w:val="99"/>
    <w:unhideWhenUsed/>
    <w:rsid w:val="00B7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FACE-1142-48B6-B84D-EE1A02C1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2017-12-20T16:41:00Z</dcterms:created>
  <dcterms:modified xsi:type="dcterms:W3CDTF">2018-11-22T15:06:00Z</dcterms:modified>
</cp:coreProperties>
</file>